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B02B" w14:textId="384EC9B4" w:rsidR="00A94B70" w:rsidRPr="00A94B70" w:rsidRDefault="00B7147D" w:rsidP="00A94B70">
      <w:pPr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GEMINI</w:t>
      </w:r>
      <w:r w:rsidR="00A94B70" w:rsidRPr="00A94B70">
        <w:rPr>
          <w:rFonts w:ascii="Arial" w:hAnsi="Arial" w:cs="Arial"/>
          <w:b/>
          <w:bCs/>
          <w:sz w:val="32"/>
          <w:szCs w:val="32"/>
          <w:lang w:val="en-GB"/>
        </w:rPr>
        <w:t xml:space="preserve"> sanitary </w:t>
      </w:r>
      <w:r w:rsidR="000866B1">
        <w:rPr>
          <w:rFonts w:ascii="Arial" w:hAnsi="Arial" w:cs="Arial"/>
          <w:b/>
          <w:bCs/>
          <w:sz w:val="32"/>
          <w:szCs w:val="32"/>
          <w:lang w:val="en-GB"/>
        </w:rPr>
        <w:t>cubicles</w:t>
      </w:r>
      <w:r w:rsidR="00A94B70" w:rsidRPr="00A94B70">
        <w:rPr>
          <w:rFonts w:ascii="Arial" w:hAnsi="Arial" w:cs="Arial"/>
          <w:b/>
          <w:bCs/>
          <w:sz w:val="32"/>
          <w:szCs w:val="32"/>
          <w:lang w:val="en-GB"/>
        </w:rPr>
        <w:t xml:space="preserve"> by ALSANIT</w:t>
      </w:r>
    </w:p>
    <w:p w14:paraId="28D9613A" w14:textId="77777777" w:rsidR="00A94B70" w:rsidRPr="000866B1" w:rsidRDefault="00A94B70" w:rsidP="00A94B70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0866B1">
        <w:rPr>
          <w:rFonts w:ascii="Arial" w:hAnsi="Arial" w:cs="Arial"/>
          <w:b/>
          <w:bCs/>
          <w:sz w:val="32"/>
          <w:szCs w:val="32"/>
          <w:lang w:val="en-GB"/>
        </w:rPr>
        <w:t>Technical Data – design description</w:t>
      </w:r>
    </w:p>
    <w:p w14:paraId="2F63857A" w14:textId="77777777" w:rsidR="00A94B70" w:rsidRPr="00A94B70" w:rsidRDefault="00A94B70" w:rsidP="003517B1">
      <w:pPr>
        <w:rPr>
          <w:rFonts w:ascii="Arial" w:hAnsi="Arial" w:cs="Arial"/>
          <w:sz w:val="32"/>
          <w:szCs w:val="32"/>
          <w:lang w:val="en-GB"/>
        </w:rPr>
      </w:pPr>
    </w:p>
    <w:p w14:paraId="5382368A" w14:textId="77777777" w:rsidR="003517B1" w:rsidRPr="00A94B70" w:rsidRDefault="003517B1" w:rsidP="003517B1">
      <w:pPr>
        <w:rPr>
          <w:rFonts w:ascii="Arial" w:hAnsi="Arial" w:cs="Arial"/>
          <w:u w:val="single"/>
          <w:lang w:val="en-GB"/>
        </w:rPr>
        <w:sectPr w:rsidR="003517B1" w:rsidRPr="00A94B70" w:rsidSect="006117FC">
          <w:footerReference w:type="default" r:id="rId7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7A53CBDE" w14:textId="7582FA04" w:rsidR="004951F5" w:rsidRPr="000866B1" w:rsidRDefault="00D01F93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PRODU</w:t>
      </w:r>
      <w:r w:rsidR="004951F5" w:rsidRPr="004951F5">
        <w:rPr>
          <w:rFonts w:ascii="Arial" w:hAnsi="Arial" w:cs="Arial"/>
          <w:b/>
          <w:sz w:val="18"/>
          <w:szCs w:val="18"/>
          <w:u w:val="single"/>
          <w:lang w:val="en-GB"/>
        </w:rPr>
        <w:t>C</w:t>
      </w: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T</w:t>
      </w:r>
      <w:r w:rsidRPr="004951F5">
        <w:rPr>
          <w:rFonts w:ascii="Arial" w:hAnsi="Arial" w:cs="Arial"/>
          <w:sz w:val="18"/>
          <w:szCs w:val="18"/>
          <w:u w:val="single"/>
          <w:lang w:val="en-GB"/>
        </w:rPr>
        <w:t>:</w:t>
      </w:r>
      <w:r w:rsidR="004951F5">
        <w:br/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Sanitary </w:t>
      </w:r>
      <w:r w:rsidR="000866B1">
        <w:rPr>
          <w:rFonts w:ascii="Arial" w:hAnsi="Arial" w:cs="Arial"/>
          <w:sz w:val="18"/>
          <w:szCs w:val="18"/>
          <w:lang w:val="en-GB"/>
        </w:rPr>
        <w:t>cubicles</w:t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 model </w:t>
      </w:r>
      <w:r w:rsidR="00B7147D">
        <w:rPr>
          <w:rFonts w:ascii="Arial" w:hAnsi="Arial" w:cs="Arial"/>
          <w:sz w:val="18"/>
          <w:szCs w:val="18"/>
          <w:lang w:val="en-GB"/>
        </w:rPr>
        <w:t>GEMINI</w:t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 by ALSANIT ul.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, or others with no worse technical and visual parameters. </w:t>
      </w:r>
    </w:p>
    <w:p w14:paraId="62F2738F" w14:textId="77777777" w:rsidR="00D01F93" w:rsidRPr="004951F5" w:rsidRDefault="00D01F9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49C650CA" w14:textId="09AC33E8" w:rsidR="003517B1" w:rsidRPr="000866B1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DESIGN</w:t>
      </w:r>
      <w:r w:rsidR="003517B1" w:rsidRPr="000866B1">
        <w:rPr>
          <w:rFonts w:ascii="Arial" w:hAnsi="Arial" w:cs="Arial"/>
          <w:sz w:val="18"/>
          <w:szCs w:val="18"/>
          <w:u w:val="single"/>
          <w:lang w:val="en-GB"/>
        </w:rPr>
        <w:t>:</w:t>
      </w:r>
    </w:p>
    <w:p w14:paraId="1C9FF43C" w14:textId="77777777" w:rsidR="00B7147D" w:rsidRPr="00B7147D" w:rsidRDefault="000866B1" w:rsidP="00B7147D">
      <w:pPr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en-GB"/>
        </w:rPr>
        <w:t>Cubicles</w:t>
      </w:r>
      <w:r w:rsidR="004951F5" w:rsidRPr="004951F5">
        <w:rPr>
          <w:rFonts w:ascii="Arial" w:hAnsi="Arial" w:cs="Arial"/>
          <w:sz w:val="18"/>
          <w:szCs w:val="18"/>
          <w:lang w:val="en-GB"/>
        </w:rPr>
        <w:t xml:space="preserve"> with increased resistance to damage, intended for toilets with high traffic. </w:t>
      </w:r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The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structure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consists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of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an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aluminum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frame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and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double-sided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external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cladding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made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 xml:space="preserve"> of 4 mm HPL </w:t>
      </w:r>
      <w:proofErr w:type="spellStart"/>
      <w:r w:rsidR="00B7147D" w:rsidRPr="00B7147D">
        <w:rPr>
          <w:rFonts w:ascii="Arial" w:hAnsi="Arial" w:cs="Arial"/>
          <w:sz w:val="18"/>
          <w:szCs w:val="18"/>
          <w:lang w:val="pl-PL"/>
        </w:rPr>
        <w:t>panels</w:t>
      </w:r>
      <w:proofErr w:type="spellEnd"/>
      <w:r w:rsidR="00B7147D" w:rsidRPr="00B7147D">
        <w:rPr>
          <w:rFonts w:ascii="Arial" w:hAnsi="Arial" w:cs="Arial"/>
          <w:sz w:val="18"/>
          <w:szCs w:val="18"/>
          <w:lang w:val="pl-PL"/>
        </w:rPr>
        <w:t>.</w:t>
      </w:r>
    </w:p>
    <w:p w14:paraId="0AD38279" w14:textId="77777777" w:rsidR="00B7147D" w:rsidRDefault="00B7147D" w:rsidP="004951F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423EEDC" w14:textId="62A5B9BD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All C-0 anodized aluminium profiles. Only profiles with a RoHS declaration may be used.</w:t>
      </w:r>
    </w:p>
    <w:p w14:paraId="618F3F71" w14:textId="3422A185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u w:val="single"/>
          <w:lang w:val="en-GB"/>
        </w:rPr>
        <w:t>The system has hinges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 with a gravity self-closing mechanism that ensures that the open doors return to the front plane of the </w:t>
      </w:r>
      <w:r w:rsidR="000866B1">
        <w:rPr>
          <w:rFonts w:ascii="Arial" w:hAnsi="Arial" w:cs="Arial"/>
          <w:sz w:val="18"/>
          <w:szCs w:val="18"/>
          <w:lang w:val="en-GB"/>
        </w:rPr>
        <w:t>cubicles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.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0866B1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69C45C15" w14:textId="77777777" w:rsidR="004951F5" w:rsidRPr="004951F5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D0D858B" w14:textId="77777777" w:rsidR="004951F5" w:rsidRPr="004951F5" w:rsidRDefault="004951F5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2FCF43C" w14:textId="2D327DBC" w:rsidR="004951F5" w:rsidRPr="004951F5" w:rsidRDefault="004951F5" w:rsidP="007142D0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DOORS AND FRONT WALLS:</w:t>
      </w:r>
    </w:p>
    <w:p w14:paraId="1FFC5AAA" w14:textId="79DC38C0" w:rsidR="004951F5" w:rsidRDefault="00B7147D" w:rsidP="004951F5">
      <w:pPr>
        <w:jc w:val="both"/>
        <w:rPr>
          <w:rFonts w:ascii="Arial" w:hAnsi="Arial" w:cs="Arial"/>
          <w:sz w:val="18"/>
          <w:szCs w:val="18"/>
        </w:rPr>
      </w:pPr>
      <w:r w:rsidRPr="00B7147D">
        <w:rPr>
          <w:rFonts w:ascii="Arial" w:hAnsi="Arial" w:cs="Arial"/>
          <w:sz w:val="18"/>
          <w:szCs w:val="18"/>
        </w:rPr>
        <w:t xml:space="preserve">The </w:t>
      </w:r>
      <w:proofErr w:type="spellStart"/>
      <w:r w:rsidRPr="00B7147D">
        <w:rPr>
          <w:rFonts w:ascii="Arial" w:hAnsi="Arial" w:cs="Arial"/>
          <w:sz w:val="18"/>
          <w:szCs w:val="18"/>
        </w:rPr>
        <w:t>doors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and front </w:t>
      </w:r>
      <w:proofErr w:type="spellStart"/>
      <w:r w:rsidRPr="00B7147D">
        <w:rPr>
          <w:rFonts w:ascii="Arial" w:hAnsi="Arial" w:cs="Arial"/>
          <w:sz w:val="18"/>
          <w:szCs w:val="18"/>
        </w:rPr>
        <w:t>walls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are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made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of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specially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shaped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aluminum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profiles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and 4 mm HPL (High </w:t>
      </w:r>
      <w:proofErr w:type="spellStart"/>
      <w:r w:rsidRPr="00B7147D">
        <w:rPr>
          <w:rFonts w:ascii="Arial" w:hAnsi="Arial" w:cs="Arial"/>
          <w:sz w:val="18"/>
          <w:szCs w:val="18"/>
        </w:rPr>
        <w:t>Pressure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Laminate) </w:t>
      </w:r>
      <w:proofErr w:type="spellStart"/>
      <w:r w:rsidRPr="00B7147D">
        <w:rPr>
          <w:rFonts w:ascii="Arial" w:hAnsi="Arial" w:cs="Arial"/>
          <w:sz w:val="18"/>
          <w:szCs w:val="18"/>
        </w:rPr>
        <w:t>panels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7147D">
        <w:rPr>
          <w:rFonts w:ascii="Arial" w:hAnsi="Arial" w:cs="Arial"/>
          <w:sz w:val="18"/>
          <w:szCs w:val="18"/>
        </w:rPr>
        <w:t>which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form a double-</w:t>
      </w:r>
      <w:proofErr w:type="spellStart"/>
      <w:r w:rsidRPr="00B7147D">
        <w:rPr>
          <w:rFonts w:ascii="Arial" w:hAnsi="Arial" w:cs="Arial"/>
          <w:sz w:val="18"/>
          <w:szCs w:val="18"/>
        </w:rPr>
        <w:t>sided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cladding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of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the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</w:rPr>
        <w:t>aluminum</w:t>
      </w:r>
      <w:proofErr w:type="spellEnd"/>
      <w:r w:rsidRPr="00B7147D">
        <w:rPr>
          <w:rFonts w:ascii="Arial" w:hAnsi="Arial" w:cs="Arial"/>
          <w:sz w:val="18"/>
          <w:szCs w:val="18"/>
        </w:rPr>
        <w:t xml:space="preserve"> frame.</w:t>
      </w:r>
    </w:p>
    <w:p w14:paraId="63D5BAAC" w14:textId="77777777" w:rsidR="00B7147D" w:rsidRPr="004951F5" w:rsidRDefault="00B7147D" w:rsidP="004951F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F2EE980" w14:textId="294B6C67" w:rsidR="004951F5" w:rsidRPr="000866B1" w:rsidRDefault="004951F5" w:rsidP="004951F5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The closed door rests on a house element with a sound-absorbing rubber seal</w:t>
      </w:r>
      <w:r w:rsidR="00B7147D">
        <w:rPr>
          <w:rFonts w:ascii="Arial" w:hAnsi="Arial" w:cs="Arial"/>
          <w:sz w:val="18"/>
          <w:szCs w:val="18"/>
          <w:lang w:val="en-GB"/>
        </w:rPr>
        <w:t>.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 </w:t>
      </w:r>
      <w:r w:rsidR="00B7147D">
        <w:rPr>
          <w:rFonts w:ascii="Arial" w:hAnsi="Arial" w:cs="Arial"/>
          <w:sz w:val="18"/>
          <w:szCs w:val="18"/>
          <w:lang w:val="en-GB"/>
        </w:rPr>
        <w:t>D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oors without sound-absorbing elements are not allowed.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The doors are flush with other elements of the cabin front and provide an even surface when closed</w:t>
      </w:r>
      <w:r w:rsidRPr="000866B1">
        <w:rPr>
          <w:rFonts w:ascii="Arial" w:hAnsi="Arial" w:cs="Arial"/>
          <w:sz w:val="18"/>
          <w:szCs w:val="18"/>
          <w:lang w:val="en-GB"/>
        </w:rPr>
        <w:t>. The front walls are attached to the walls of the room only by "C"-shaped alumin</w:t>
      </w:r>
      <w:r w:rsidR="000866B1">
        <w:rPr>
          <w:rFonts w:ascii="Arial" w:hAnsi="Arial" w:cs="Arial"/>
          <w:sz w:val="18"/>
          <w:szCs w:val="18"/>
          <w:lang w:val="en-GB"/>
        </w:rPr>
        <w:t>i</w:t>
      </w:r>
      <w:r w:rsidRPr="000866B1">
        <w:rPr>
          <w:rFonts w:ascii="Arial" w:hAnsi="Arial" w:cs="Arial"/>
          <w:sz w:val="18"/>
          <w:szCs w:val="18"/>
          <w:lang w:val="en-GB"/>
        </w:rPr>
        <w:t xml:space="preserve">um profiles, which ensures adequate stiffness and eliminates gaps; </w:t>
      </w:r>
      <w:r w:rsidRPr="000866B1">
        <w:rPr>
          <w:rFonts w:ascii="Arial" w:hAnsi="Arial" w:cs="Arial"/>
          <w:sz w:val="18"/>
          <w:szCs w:val="18"/>
          <w:u w:val="single"/>
          <w:lang w:val="en-GB"/>
        </w:rPr>
        <w:t>fastening with plastic profiles or angles is not allowed.</w:t>
      </w:r>
    </w:p>
    <w:p w14:paraId="496D710E" w14:textId="3878BE5D" w:rsidR="00F21B3C" w:rsidRPr="004951F5" w:rsidRDefault="00F21B3C" w:rsidP="00F21B3C">
      <w:pPr>
        <w:rPr>
          <w:rFonts w:ascii="Arial" w:hAnsi="Arial" w:cs="Arial"/>
          <w:sz w:val="18"/>
          <w:szCs w:val="18"/>
          <w:lang w:val="en-GB"/>
        </w:rPr>
      </w:pPr>
    </w:p>
    <w:p w14:paraId="367769FC" w14:textId="77777777" w:rsidR="004951F5" w:rsidRPr="000866B1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br/>
      </w: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PARTITION AND SIDE WALLS:</w:t>
      </w:r>
    </w:p>
    <w:p w14:paraId="2EFFEBB7" w14:textId="77777777" w:rsidR="00B7147D" w:rsidRPr="00B7147D" w:rsidRDefault="00B7147D" w:rsidP="00B7147D">
      <w:pPr>
        <w:jc w:val="both"/>
        <w:rPr>
          <w:rFonts w:ascii="Arial" w:hAnsi="Arial" w:cs="Arial"/>
          <w:sz w:val="18"/>
          <w:szCs w:val="18"/>
          <w:lang w:val="pl-PL"/>
        </w:rPr>
      </w:pPr>
      <w:r w:rsidRPr="00B7147D">
        <w:rPr>
          <w:rFonts w:ascii="Arial" w:hAnsi="Arial" w:cs="Arial"/>
          <w:sz w:val="18"/>
          <w:szCs w:val="18"/>
          <w:lang w:val="pl-PL"/>
        </w:rPr>
        <w:t xml:space="preserve">The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partition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and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side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walls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are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constructed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as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individual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elements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,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also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made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of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aluminum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profile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frames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and 4 mm HPL (High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Pressure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Laminate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)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panels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,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which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form a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double-sided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 xml:space="preserve"> </w:t>
      </w:r>
      <w:proofErr w:type="spellStart"/>
      <w:r w:rsidRPr="00B7147D">
        <w:rPr>
          <w:rFonts w:ascii="Arial" w:hAnsi="Arial" w:cs="Arial"/>
          <w:sz w:val="18"/>
          <w:szCs w:val="18"/>
          <w:lang w:val="pl-PL"/>
        </w:rPr>
        <w:t>cladding</w:t>
      </w:r>
      <w:proofErr w:type="spellEnd"/>
      <w:r w:rsidRPr="00B7147D">
        <w:rPr>
          <w:rFonts w:ascii="Arial" w:hAnsi="Arial" w:cs="Arial"/>
          <w:sz w:val="18"/>
          <w:szCs w:val="18"/>
          <w:lang w:val="pl-PL"/>
        </w:rPr>
        <w:t>.</w:t>
      </w:r>
    </w:p>
    <w:p w14:paraId="7B1E15E0" w14:textId="77777777" w:rsid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4C3A3127" w14:textId="77777777" w:rsidR="004951F5" w:rsidRPr="004951F5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7D8DE4FD" w14:textId="34A559EA" w:rsidR="00F87021" w:rsidRPr="000866B1" w:rsidRDefault="004951F5" w:rsidP="009C31D9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FITTINGS</w:t>
      </w:r>
      <w:r w:rsidR="003517B1" w:rsidRPr="000866B1">
        <w:rPr>
          <w:rFonts w:ascii="Arial" w:hAnsi="Arial" w:cs="Arial"/>
          <w:b/>
          <w:sz w:val="18"/>
          <w:szCs w:val="18"/>
          <w:u w:val="single"/>
          <w:lang w:val="en-GB"/>
        </w:rPr>
        <w:t>:</w:t>
      </w:r>
    </w:p>
    <w:p w14:paraId="1E672B72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The stainless steel hinge has a self-closing mechanism in the form of a polyamide insert and a hardened steel pin with a diameter of 6 mm to ensure durability for 200,000 opening/closing cycles. </w:t>
      </w:r>
      <w:r w:rsidRPr="000866B1">
        <w:rPr>
          <w:rFonts w:ascii="Arial" w:hAnsi="Arial" w:cs="Arial"/>
          <w:sz w:val="18"/>
          <w:szCs w:val="18"/>
          <w:lang w:val="en-GB"/>
        </w:rPr>
        <w:t>The polyamide insert in the hinge prevents metal-to-metal rubbing and ensures high durability of the hinge. The hinges are mounted to the narrow edge of the board in 2 or 3 pieces per door leaf. Hinge cylinder with a diameter of 14 mm ± 1 mm, hinge height 92 mm ± 1 mm ensuring a minimalist appearance from the outside.</w:t>
      </w:r>
    </w:p>
    <w:p w14:paraId="76FA77C6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01D1CC16" w14:textId="40C43C73" w:rsidR="004951F5" w:rsidRPr="000866B1" w:rsidRDefault="00B7147D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proofErr w:type="spellStart"/>
      <w:r w:rsidRPr="00B7147D">
        <w:rPr>
          <w:rFonts w:ascii="Arial" w:hAnsi="Arial" w:cs="Arial"/>
          <w:sz w:val="18"/>
          <w:szCs w:val="18"/>
        </w:rPr>
        <w:t>Optionally</w:t>
      </w:r>
      <w:proofErr w:type="spellEnd"/>
      <w:r w:rsidRPr="00B7147D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- </w:t>
      </w:r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Adjustable brackets made of stainless steel, 180 mm high, allow for easy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leveling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4951F5" w:rsidRPr="000866B1">
        <w:rPr>
          <w:rFonts w:ascii="Arial" w:hAnsi="Arial" w:cs="Arial"/>
          <w:sz w:val="18"/>
          <w:szCs w:val="18"/>
          <w:lang w:val="en-GB"/>
        </w:rPr>
        <w:t>of</w:t>
      </w:r>
      <w:proofErr w:type="spellEnd"/>
      <w:r w:rsidR="004951F5" w:rsidRPr="000866B1">
        <w:rPr>
          <w:rFonts w:ascii="Arial" w:hAnsi="Arial" w:cs="Arial"/>
          <w:sz w:val="18"/>
          <w:szCs w:val="18"/>
          <w:lang w:val="en-GB"/>
        </w:rPr>
        <w:t xml:space="preserve"> the walls. Bracket height adjustment +/- 20 mm.</w:t>
      </w:r>
    </w:p>
    <w:p w14:paraId="688F23DC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 xml:space="preserve">The stainless steel core ensures long-term use without the need for maintenance. Bracket body diameter 20 mm, cover diameter 23 mm. </w:t>
      </w:r>
    </w:p>
    <w:p w14:paraId="565F8DC8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brackets for 10-18 mm boards mounted to the side of the board, for 28 mm and thicker boards screwed into the board core. The brackets are attached to the floor by a rosette mounted on two expansion pins, covered with a steel plate.</w:t>
      </w:r>
    </w:p>
    <w:p w14:paraId="2ACF20DA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</w:p>
    <w:p w14:paraId="672C13F3" w14:textId="77777777" w:rsidR="004951F5" w:rsidRPr="000866B1" w:rsidRDefault="004951F5" w:rsidP="004951F5">
      <w:pPr>
        <w:spacing w:after="18"/>
        <w:ind w:left="9"/>
        <w:jc w:val="both"/>
        <w:rPr>
          <w:rFonts w:ascii="Arial" w:hAnsi="Arial" w:cs="Arial"/>
          <w:sz w:val="18"/>
          <w:szCs w:val="18"/>
          <w:lang w:val="en-GB"/>
        </w:rPr>
      </w:pPr>
      <w:r w:rsidRPr="000866B1">
        <w:rPr>
          <w:rFonts w:ascii="Arial" w:hAnsi="Arial" w:cs="Arial"/>
          <w:sz w:val="18"/>
          <w:szCs w:val="18"/>
          <w:lang w:val="en-GB"/>
        </w:rPr>
        <w:t>The lock handle is a specially designed combined lock and handle made of high-quality metal. The lock has an occupancy indicator (white and red) with the possibility of emergency opening from the outside. The bolt stroke is indicated by a click every 90 degrees.</w:t>
      </w:r>
    </w:p>
    <w:p w14:paraId="658170DE" w14:textId="77777777" w:rsidR="003517B1" w:rsidRPr="004951F5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17F10537" w14:textId="0A194412" w:rsidR="004951F5" w:rsidRPr="000866B1" w:rsidRDefault="004951F5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0866B1">
        <w:rPr>
          <w:rFonts w:ascii="Arial" w:hAnsi="Arial" w:cs="Arial"/>
          <w:b/>
          <w:sz w:val="18"/>
          <w:szCs w:val="18"/>
          <w:u w:val="single"/>
          <w:lang w:val="en-GB"/>
        </w:rPr>
        <w:t>STANDARD DIMENSIONS:</w:t>
      </w:r>
    </w:p>
    <w:p w14:paraId="65FFD067" w14:textId="4BA56E0F" w:rsidR="004951F5" w:rsidRDefault="004951F5" w:rsidP="00B7147D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  <w:r>
        <w:br/>
      </w:r>
      <w:r w:rsidRPr="004951F5">
        <w:rPr>
          <w:rFonts w:ascii="Arial" w:hAnsi="Arial" w:cs="Arial"/>
          <w:sz w:val="18"/>
          <w:szCs w:val="18"/>
          <w:lang w:val="en-GB"/>
        </w:rPr>
        <w:t>Door width:</w:t>
      </w:r>
      <w:r w:rsidR="00B7147D">
        <w:rPr>
          <w:rFonts w:ascii="Arial" w:hAnsi="Arial" w:cs="Arial"/>
          <w:sz w:val="18"/>
          <w:szCs w:val="18"/>
          <w:lang w:val="en-GB"/>
        </w:rPr>
        <w:tab/>
      </w:r>
      <w:r w:rsidRPr="004951F5">
        <w:rPr>
          <w:rFonts w:ascii="Arial" w:hAnsi="Arial" w:cs="Arial"/>
          <w:sz w:val="18"/>
          <w:szCs w:val="18"/>
          <w:lang w:val="en-GB"/>
        </w:rPr>
        <w:t>800 mm</w:t>
      </w:r>
    </w:p>
    <w:p w14:paraId="041DDC4B" w14:textId="43CD7902" w:rsidR="00B7147D" w:rsidRDefault="004951F5" w:rsidP="00B7147D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Depth:</w:t>
      </w:r>
      <w:r w:rsidR="00B7147D">
        <w:rPr>
          <w:rFonts w:ascii="Arial" w:hAnsi="Arial" w:cs="Arial"/>
          <w:sz w:val="18"/>
          <w:szCs w:val="18"/>
          <w:lang w:val="en-GB"/>
        </w:rPr>
        <w:tab/>
        <w:t xml:space="preserve">  </w:t>
      </w:r>
      <w:r w:rsidRPr="004951F5">
        <w:rPr>
          <w:rFonts w:ascii="Arial" w:hAnsi="Arial" w:cs="Arial"/>
          <w:sz w:val="18"/>
          <w:szCs w:val="18"/>
          <w:lang w:val="en-GB"/>
        </w:rPr>
        <w:t>min.11</w:t>
      </w:r>
      <w:r>
        <w:rPr>
          <w:rFonts w:ascii="Arial" w:hAnsi="Arial" w:cs="Arial"/>
          <w:sz w:val="18"/>
          <w:szCs w:val="18"/>
          <w:lang w:val="en-GB"/>
        </w:rPr>
        <w:t>50 mm</w:t>
      </w:r>
    </w:p>
    <w:p w14:paraId="49BD293A" w14:textId="4AEE27F2" w:rsidR="004951F5" w:rsidRDefault="00B7147D" w:rsidP="00B7147D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                          </w:t>
      </w:r>
      <w:r w:rsidR="004951F5">
        <w:rPr>
          <w:rFonts w:ascii="Arial" w:hAnsi="Arial" w:cs="Arial"/>
          <w:sz w:val="18"/>
          <w:szCs w:val="18"/>
          <w:lang w:val="en-GB"/>
        </w:rPr>
        <w:t xml:space="preserve">max.1500 mm - HPL </w:t>
      </w:r>
    </w:p>
    <w:p w14:paraId="59787BEA" w14:textId="4FB8EF40" w:rsidR="004951F5" w:rsidRPr="004951F5" w:rsidRDefault="004951F5" w:rsidP="00B7147D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 xml:space="preserve">Height: </w:t>
      </w:r>
      <w:r w:rsidR="00B7147D">
        <w:rPr>
          <w:rFonts w:ascii="Arial" w:hAnsi="Arial" w:cs="Arial"/>
          <w:sz w:val="18"/>
          <w:szCs w:val="18"/>
          <w:lang w:val="en-GB"/>
        </w:rPr>
        <w:t xml:space="preserve">              </w:t>
      </w:r>
      <w:r w:rsidRPr="004951F5">
        <w:rPr>
          <w:rFonts w:ascii="Arial" w:hAnsi="Arial" w:cs="Arial"/>
          <w:sz w:val="18"/>
          <w:szCs w:val="18"/>
          <w:lang w:val="en-GB"/>
        </w:rPr>
        <w:t>max.2</w:t>
      </w:r>
      <w:r w:rsidR="00B7147D">
        <w:rPr>
          <w:rFonts w:ascii="Arial" w:hAnsi="Arial" w:cs="Arial"/>
          <w:sz w:val="18"/>
          <w:szCs w:val="18"/>
          <w:lang w:val="en-GB"/>
        </w:rPr>
        <w:t>6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00 mm </w:t>
      </w:r>
    </w:p>
    <w:p w14:paraId="3CACEB29" w14:textId="7E36AE00" w:rsidR="004951F5" w:rsidRPr="004951F5" w:rsidRDefault="004951F5" w:rsidP="00B7147D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Standard dimensions can be modified</w:t>
      </w:r>
    </w:p>
    <w:p w14:paraId="3FE3DE39" w14:textId="23D10DC5" w:rsidR="001340A0" w:rsidRPr="004951F5" w:rsidRDefault="001340A0" w:rsidP="009C31D9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6A06FA18" w14:textId="0BF67C53" w:rsidR="001340A0" w:rsidRPr="004951F5" w:rsidRDefault="004951F5" w:rsidP="001340A0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bookmarkStart w:id="0" w:name="_Hlk120184332"/>
      <w:r w:rsidRPr="004951F5">
        <w:rPr>
          <w:rFonts w:ascii="Arial" w:hAnsi="Arial" w:cs="Arial"/>
          <w:b/>
          <w:sz w:val="18"/>
          <w:szCs w:val="18"/>
          <w:u w:val="single"/>
          <w:lang w:val="en-GB"/>
        </w:rPr>
        <w:t>COLOURS:</w:t>
      </w:r>
    </w:p>
    <w:bookmarkEnd w:id="0"/>
    <w:p w14:paraId="363ACC4B" w14:textId="7ABA8F8E" w:rsidR="004951F5" w:rsidRPr="004951F5" w:rsidRDefault="004951F5" w:rsidP="004951F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4951F5">
        <w:rPr>
          <w:rFonts w:ascii="Arial" w:hAnsi="Arial" w:cs="Arial"/>
          <w:sz w:val="18"/>
          <w:szCs w:val="18"/>
          <w:lang w:val="en-GB"/>
        </w:rPr>
        <w:t>Boards and profiles consistent with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4951F5">
        <w:rPr>
          <w:rFonts w:ascii="Arial" w:hAnsi="Arial" w:cs="Arial"/>
          <w:sz w:val="18"/>
          <w:szCs w:val="18"/>
          <w:lang w:val="en-GB"/>
        </w:rPr>
        <w:t xml:space="preserve">rs on the offer or the manufacturer's website </w:t>
      </w:r>
      <w:hyperlink r:id="rId8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  <w:r>
        <w:rPr>
          <w:rStyle w:val="Hipercze"/>
          <w:rFonts w:ascii="Arial" w:hAnsi="Arial" w:cs="Arial"/>
          <w:sz w:val="18"/>
          <w:szCs w:val="18"/>
        </w:rPr>
        <w:t>.</w:t>
      </w:r>
    </w:p>
    <w:p w14:paraId="07B6F003" w14:textId="77777777" w:rsidR="004951F5" w:rsidRPr="004951F5" w:rsidRDefault="004951F5" w:rsidP="001340A0">
      <w:pPr>
        <w:jc w:val="both"/>
        <w:rPr>
          <w:sz w:val="18"/>
          <w:szCs w:val="18"/>
          <w:lang w:val="en-GB"/>
        </w:rPr>
      </w:pPr>
    </w:p>
    <w:sectPr w:rsidR="004951F5" w:rsidRPr="004951F5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36D6C" w14:textId="77777777" w:rsidR="002738E0" w:rsidRDefault="002738E0">
      <w:r>
        <w:separator/>
      </w:r>
    </w:p>
  </w:endnote>
  <w:endnote w:type="continuationSeparator" w:id="0">
    <w:p w14:paraId="0FC7E106" w14:textId="77777777" w:rsidR="002738E0" w:rsidRDefault="0027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7FFD" w14:textId="77777777" w:rsidR="00572F8D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27090985" w14:textId="77777777" w:rsidR="00572F8D" w:rsidRDefault="00572F8D" w:rsidP="004A74BB">
    <w:pPr>
      <w:pStyle w:val="Stopka"/>
      <w:rPr>
        <w:rFonts w:ascii="Frutiger 45 Light" w:hAnsi="Frutiger 45 Light"/>
        <w:sz w:val="16"/>
      </w:rPr>
    </w:pPr>
  </w:p>
  <w:p w14:paraId="20BF006B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5A7FDF30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76A217DD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437A7AE9" w14:textId="77777777" w:rsidR="00572F8D" w:rsidRDefault="00572F8D">
    <w:pPr>
      <w:pStyle w:val="Stopka"/>
      <w:jc w:val="center"/>
      <w:rPr>
        <w:rFonts w:ascii="Frutiger 45 Light" w:hAnsi="Frutiger 45 Light"/>
        <w:sz w:val="16"/>
      </w:rPr>
    </w:pPr>
  </w:p>
  <w:p w14:paraId="4CCA1FC6" w14:textId="77777777" w:rsidR="00572F8D" w:rsidRDefault="00572F8D" w:rsidP="006117FC">
    <w:pPr>
      <w:pStyle w:val="Stopka"/>
      <w:rPr>
        <w:rFonts w:ascii="Frutiger 45 Light" w:hAnsi="Frutiger 45 Light"/>
        <w:sz w:val="4"/>
      </w:rPr>
    </w:pPr>
  </w:p>
  <w:p w14:paraId="0131D4B0" w14:textId="77777777" w:rsidR="00572F8D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6FB90AAC" w14:textId="77777777" w:rsidR="00572F8D" w:rsidRDefault="00572F8D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27CC" w14:textId="77777777" w:rsidR="002738E0" w:rsidRDefault="002738E0">
      <w:r>
        <w:separator/>
      </w:r>
    </w:p>
  </w:footnote>
  <w:footnote w:type="continuationSeparator" w:id="0">
    <w:p w14:paraId="0081C862" w14:textId="77777777" w:rsidR="002738E0" w:rsidRDefault="0027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4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0182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BD"/>
    <w:rsid w:val="00025F4F"/>
    <w:rsid w:val="000866B1"/>
    <w:rsid w:val="000B42DC"/>
    <w:rsid w:val="000E07EB"/>
    <w:rsid w:val="000E20D9"/>
    <w:rsid w:val="000E583D"/>
    <w:rsid w:val="00121511"/>
    <w:rsid w:val="001340A0"/>
    <w:rsid w:val="00144D61"/>
    <w:rsid w:val="001D6B47"/>
    <w:rsid w:val="00247BDD"/>
    <w:rsid w:val="00252B21"/>
    <w:rsid w:val="002738E0"/>
    <w:rsid w:val="002B7D46"/>
    <w:rsid w:val="002C53FC"/>
    <w:rsid w:val="0030352B"/>
    <w:rsid w:val="003152C1"/>
    <w:rsid w:val="00317402"/>
    <w:rsid w:val="003310C1"/>
    <w:rsid w:val="003517B1"/>
    <w:rsid w:val="00357E9D"/>
    <w:rsid w:val="00397B4B"/>
    <w:rsid w:val="003D5302"/>
    <w:rsid w:val="003F19CC"/>
    <w:rsid w:val="00401CEB"/>
    <w:rsid w:val="00412A7E"/>
    <w:rsid w:val="00424C55"/>
    <w:rsid w:val="004951F5"/>
    <w:rsid w:val="004C1F76"/>
    <w:rsid w:val="004E39C6"/>
    <w:rsid w:val="00572F8D"/>
    <w:rsid w:val="005964ED"/>
    <w:rsid w:val="005C5410"/>
    <w:rsid w:val="0060576D"/>
    <w:rsid w:val="00635F57"/>
    <w:rsid w:val="00651C32"/>
    <w:rsid w:val="006639A8"/>
    <w:rsid w:val="00667BD2"/>
    <w:rsid w:val="00697B2D"/>
    <w:rsid w:val="006E2AFE"/>
    <w:rsid w:val="006F2E85"/>
    <w:rsid w:val="007142D0"/>
    <w:rsid w:val="00721F82"/>
    <w:rsid w:val="00746E93"/>
    <w:rsid w:val="0076690A"/>
    <w:rsid w:val="00867854"/>
    <w:rsid w:val="00867ED2"/>
    <w:rsid w:val="008A3046"/>
    <w:rsid w:val="008E4B28"/>
    <w:rsid w:val="008F59D6"/>
    <w:rsid w:val="00924E09"/>
    <w:rsid w:val="009333E7"/>
    <w:rsid w:val="00946282"/>
    <w:rsid w:val="00947E84"/>
    <w:rsid w:val="00952E78"/>
    <w:rsid w:val="009761F0"/>
    <w:rsid w:val="009C31D9"/>
    <w:rsid w:val="009D09B3"/>
    <w:rsid w:val="009D7A0E"/>
    <w:rsid w:val="00A3499A"/>
    <w:rsid w:val="00A94B70"/>
    <w:rsid w:val="00AB05E5"/>
    <w:rsid w:val="00AB3C21"/>
    <w:rsid w:val="00AC2390"/>
    <w:rsid w:val="00AE0214"/>
    <w:rsid w:val="00AF6086"/>
    <w:rsid w:val="00B13872"/>
    <w:rsid w:val="00B613CF"/>
    <w:rsid w:val="00B7147D"/>
    <w:rsid w:val="00BE66D0"/>
    <w:rsid w:val="00BE69F7"/>
    <w:rsid w:val="00C11B63"/>
    <w:rsid w:val="00C4066C"/>
    <w:rsid w:val="00C5573F"/>
    <w:rsid w:val="00C64FD2"/>
    <w:rsid w:val="00C85440"/>
    <w:rsid w:val="00CB5CD9"/>
    <w:rsid w:val="00CD7E28"/>
    <w:rsid w:val="00D01F93"/>
    <w:rsid w:val="00D22C0E"/>
    <w:rsid w:val="00D51890"/>
    <w:rsid w:val="00DC7775"/>
    <w:rsid w:val="00E22B81"/>
    <w:rsid w:val="00E35CFA"/>
    <w:rsid w:val="00E569AA"/>
    <w:rsid w:val="00E80B32"/>
    <w:rsid w:val="00ED5501"/>
    <w:rsid w:val="00EE356C"/>
    <w:rsid w:val="00F056BD"/>
    <w:rsid w:val="00F16377"/>
    <w:rsid w:val="00F21B3C"/>
    <w:rsid w:val="00F867AA"/>
    <w:rsid w:val="00F87021"/>
    <w:rsid w:val="00FB2F0E"/>
    <w:rsid w:val="00FD6ECF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C0AB"/>
  <w15:docId w15:val="{4AC4C5A1-24D2-417A-B47F-B69BF30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333E7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5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51F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4951F5"/>
  </w:style>
  <w:style w:type="paragraph" w:styleId="NormalnyWeb">
    <w:name w:val="Normal (Web)"/>
    <w:basedOn w:val="Normalny"/>
    <w:uiPriority w:val="99"/>
    <w:semiHidden/>
    <w:unhideWhenUsed/>
    <w:rsid w:val="00B714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ni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Paulina Gawrylczyk</cp:lastModifiedBy>
  <cp:revision>2</cp:revision>
  <dcterms:created xsi:type="dcterms:W3CDTF">2025-11-03T12:37:00Z</dcterms:created>
  <dcterms:modified xsi:type="dcterms:W3CDTF">2025-11-03T12:37:00Z</dcterms:modified>
</cp:coreProperties>
</file>